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46336">
      <w:pPr>
        <w:spacing w:line="360" w:lineRule="auto"/>
        <w:jc w:val="center"/>
        <w:outlineLvl w:val="0"/>
        <w:rPr>
          <w:rFonts w:hint="eastAsia" w:ascii="宋体" w:hAnsi="宋体" w:eastAsia="宋体" w:cs="宋体"/>
          <w:b/>
          <w:sz w:val="36"/>
          <w:szCs w:val="36"/>
          <w:lang w:val="en-US" w:eastAsia="zh-CN"/>
        </w:rPr>
      </w:pPr>
      <w:r>
        <w:rPr>
          <w:rFonts w:hint="eastAsia" w:ascii="宋体" w:hAnsi="宋体" w:cs="宋体"/>
          <w:b/>
          <w:sz w:val="36"/>
          <w:szCs w:val="36"/>
          <w:lang w:val="en-US" w:eastAsia="zh-CN"/>
        </w:rPr>
        <w:t>招标公告</w:t>
      </w:r>
    </w:p>
    <w:p w14:paraId="1B75BFF0">
      <w:pPr>
        <w:pStyle w:val="3"/>
        <w:keepLines w:val="0"/>
        <w:pageBreakBefore w:val="0"/>
        <w:kinsoku/>
        <w:wordWrap/>
        <w:overflowPunct/>
        <w:topLinePunct w:val="0"/>
        <w:autoSpaceDE/>
        <w:autoSpaceDN/>
        <w:bidi w:val="0"/>
        <w:adjustRightInd/>
        <w:snapToGrid/>
        <w:spacing w:before="0" w:line="500" w:lineRule="exact"/>
        <w:ind w:firstLine="482"/>
        <w:jc w:val="left"/>
        <w:textAlignment w:val="auto"/>
        <w:rPr>
          <w:rFonts w:hint="eastAsia" w:ascii="宋体" w:hAnsi="宋体" w:eastAsia="宋体" w:cs="宋体"/>
          <w:sz w:val="24"/>
          <w:szCs w:val="24"/>
        </w:rPr>
      </w:pPr>
      <w:bookmarkStart w:id="0" w:name="_Hlk189657600"/>
      <w:r>
        <w:rPr>
          <w:rFonts w:hint="eastAsia" w:ascii="宋体" w:hAnsi="宋体" w:eastAsia="宋体" w:cs="宋体"/>
          <w:sz w:val="24"/>
          <w:szCs w:val="24"/>
        </w:rPr>
        <w:t>一、项目基本情况</w:t>
      </w:r>
    </w:p>
    <w:p w14:paraId="6F4AE56A">
      <w:pPr>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1.项目编号：HCZB-2025-ZB1433</w:t>
      </w:r>
    </w:p>
    <w:p w14:paraId="143ABBB6">
      <w:pPr>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2.项目名称：</w:t>
      </w:r>
      <w:r>
        <w:rPr>
          <w:rFonts w:hint="eastAsia" w:ascii="宋体" w:hAnsi="宋体" w:cs="宋体"/>
          <w:bCs/>
          <w:sz w:val="24"/>
        </w:rPr>
        <w:t>北京外交人员服务局（外交服务集团有限公司房屋服务分公司设备设施运维部）2026</w:t>
      </w:r>
      <w:r>
        <w:rPr>
          <w:rFonts w:hint="eastAsia" w:ascii="宋体" w:hAnsi="宋体" w:cs="宋体"/>
          <w:bCs/>
          <w:sz w:val="24"/>
          <w:lang w:eastAsia="zh-CN"/>
        </w:rPr>
        <w:t>—</w:t>
      </w:r>
      <w:r>
        <w:rPr>
          <w:rFonts w:hint="eastAsia" w:ascii="宋体" w:hAnsi="宋体" w:cs="宋体"/>
          <w:bCs/>
          <w:sz w:val="24"/>
        </w:rPr>
        <w:t>2029年外交公寓电梯维保项目</w:t>
      </w:r>
    </w:p>
    <w:p w14:paraId="550FF35B">
      <w:pPr>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rPr>
        <w:t>276</w:t>
      </w:r>
      <w:r>
        <w:rPr>
          <w:rFonts w:hint="eastAsia" w:ascii="宋体" w:hAnsi="宋体" w:cs="宋体"/>
          <w:sz w:val="24"/>
        </w:rPr>
        <w:t>万元、项目最高限价（如有）：</w:t>
      </w:r>
      <w:r>
        <w:rPr>
          <w:rFonts w:hint="eastAsia" w:ascii="宋体" w:hAnsi="宋体" w:cs="宋体"/>
          <w:sz w:val="24"/>
          <w:u w:val="single"/>
        </w:rPr>
        <w:t>276</w:t>
      </w:r>
      <w:r>
        <w:rPr>
          <w:rFonts w:hint="eastAsia" w:ascii="宋体" w:hAnsi="宋体" w:cs="宋体"/>
          <w:sz w:val="24"/>
        </w:rPr>
        <w:t>万元</w:t>
      </w:r>
    </w:p>
    <w:p w14:paraId="3D0ACBD9">
      <w:pPr>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4.采购需求：</w:t>
      </w:r>
    </w:p>
    <w:tbl>
      <w:tblPr>
        <w:tblStyle w:val="11"/>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1596"/>
        <w:gridCol w:w="897"/>
        <w:gridCol w:w="3664"/>
      </w:tblGrid>
      <w:tr w14:paraId="4616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52" w:type="dxa"/>
            <w:vAlign w:val="center"/>
          </w:tcPr>
          <w:p w14:paraId="754F95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rPr>
            </w:pPr>
            <w:r>
              <w:rPr>
                <w:rFonts w:hint="eastAsia" w:ascii="宋体" w:hAnsi="宋体" w:cs="宋体"/>
                <w:color w:val="000000"/>
                <w:sz w:val="24"/>
              </w:rPr>
              <w:t>标的名称</w:t>
            </w:r>
          </w:p>
        </w:tc>
        <w:tc>
          <w:tcPr>
            <w:tcW w:w="1596" w:type="dxa"/>
            <w:vAlign w:val="center"/>
          </w:tcPr>
          <w:p w14:paraId="3D430C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rPr>
            </w:pPr>
            <w:r>
              <w:rPr>
                <w:rFonts w:hint="eastAsia" w:ascii="宋体" w:hAnsi="宋体" w:cs="宋体"/>
                <w:color w:val="000000"/>
                <w:sz w:val="24"/>
              </w:rPr>
              <w:t>采购预算金额（万元）</w:t>
            </w:r>
          </w:p>
        </w:tc>
        <w:tc>
          <w:tcPr>
            <w:tcW w:w="897" w:type="dxa"/>
            <w:vAlign w:val="center"/>
          </w:tcPr>
          <w:p w14:paraId="0775F1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rPr>
            </w:pPr>
            <w:r>
              <w:rPr>
                <w:rFonts w:hint="eastAsia" w:ascii="宋体" w:hAnsi="宋体" w:cs="宋体"/>
                <w:color w:val="000000"/>
                <w:sz w:val="24"/>
              </w:rPr>
              <w:t>数量</w:t>
            </w:r>
          </w:p>
        </w:tc>
        <w:tc>
          <w:tcPr>
            <w:tcW w:w="3664" w:type="dxa"/>
            <w:vAlign w:val="center"/>
          </w:tcPr>
          <w:p w14:paraId="66F818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 w:val="24"/>
              </w:rPr>
            </w:pPr>
            <w:r>
              <w:rPr>
                <w:rFonts w:hint="eastAsia" w:ascii="宋体" w:hAnsi="宋体" w:cs="宋体"/>
                <w:color w:val="000000"/>
                <w:sz w:val="24"/>
              </w:rPr>
              <w:t>简要技术需求或服务要求</w:t>
            </w:r>
          </w:p>
        </w:tc>
      </w:tr>
      <w:tr w14:paraId="0F1D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452" w:type="dxa"/>
            <w:vAlign w:val="center"/>
          </w:tcPr>
          <w:p w14:paraId="72153E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bCs/>
                <w:sz w:val="24"/>
              </w:rPr>
              <w:t>北京外交人员服务局（外交服务集团有限公司房屋服务分公司设备设施运维部）2026</w:t>
            </w:r>
            <w:r>
              <w:rPr>
                <w:rFonts w:hint="eastAsia" w:ascii="宋体" w:hAnsi="宋体" w:cs="宋体"/>
                <w:bCs/>
                <w:sz w:val="24"/>
                <w:lang w:eastAsia="zh-CN"/>
              </w:rPr>
              <w:t>—</w:t>
            </w:r>
            <w:r>
              <w:rPr>
                <w:rFonts w:hint="eastAsia" w:ascii="宋体" w:hAnsi="宋体" w:cs="宋体"/>
                <w:bCs/>
                <w:sz w:val="24"/>
              </w:rPr>
              <w:t>2029年外交公寓电梯维保项目</w:t>
            </w:r>
          </w:p>
        </w:tc>
        <w:tc>
          <w:tcPr>
            <w:tcW w:w="1596" w:type="dxa"/>
            <w:vAlign w:val="center"/>
          </w:tcPr>
          <w:p w14:paraId="1B07F7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276</w:t>
            </w:r>
          </w:p>
        </w:tc>
        <w:tc>
          <w:tcPr>
            <w:tcW w:w="897" w:type="dxa"/>
            <w:vAlign w:val="center"/>
          </w:tcPr>
          <w:p w14:paraId="6EBC3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1项</w:t>
            </w:r>
          </w:p>
        </w:tc>
        <w:tc>
          <w:tcPr>
            <w:tcW w:w="3664" w:type="dxa"/>
            <w:vAlign w:val="center"/>
          </w:tcPr>
          <w:p w14:paraId="0BDC1AF8">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ascii="宋体" w:hAnsi="宋体" w:cs="宋体"/>
                <w:bCs/>
                <w:sz w:val="24"/>
              </w:rPr>
              <w:t>北京外交人员服务局（外交服务集团有限公司房屋服务分公司设备设施运维部）2026</w:t>
            </w:r>
            <w:r>
              <w:rPr>
                <w:rFonts w:hint="eastAsia" w:ascii="宋体" w:hAnsi="宋体" w:cs="宋体"/>
                <w:bCs/>
                <w:sz w:val="24"/>
                <w:lang w:eastAsia="zh-CN"/>
              </w:rPr>
              <w:t>—</w:t>
            </w:r>
            <w:r>
              <w:rPr>
                <w:rFonts w:hint="eastAsia" w:ascii="宋体" w:hAnsi="宋体" w:cs="宋体"/>
                <w:bCs/>
                <w:sz w:val="24"/>
              </w:rPr>
              <w:t>2029年外交公寓电梯维保项目，具体详见第五章采购需求</w:t>
            </w:r>
          </w:p>
        </w:tc>
      </w:tr>
    </w:tbl>
    <w:p w14:paraId="43B338EC">
      <w:pPr>
        <w:keepLines w:val="0"/>
        <w:pageBreakBefore w:val="0"/>
        <w:numPr>
          <w:ilvl w:val="0"/>
          <w:numId w:val="0"/>
        </w:numPr>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合同履行期限：首个合同期一年，此后结合考核情况续签，续签不超过两年，首个合同期：2026年3月1日至2027年2月28日（以合同签订日期为准）</w:t>
      </w:r>
    </w:p>
    <w:p w14:paraId="7C520518">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6.本项目是否接受联合体投标：□是  </w:t>
      </w:r>
      <w:r>
        <w:rPr>
          <w:rFonts w:hint="eastAsia" w:ascii="宋体" w:hAnsi="宋体" w:eastAsia="宋体" w:cs="宋体"/>
          <w:b/>
          <w:sz w:val="24"/>
          <w:szCs w:val="24"/>
        </w:rPr>
        <w:t>■</w:t>
      </w:r>
      <w:r>
        <w:rPr>
          <w:rFonts w:hint="eastAsia" w:ascii="宋体" w:hAnsi="宋体" w:eastAsia="宋体" w:cs="宋体"/>
          <w:sz w:val="24"/>
          <w:szCs w:val="24"/>
        </w:rPr>
        <w:t>否。</w:t>
      </w:r>
    </w:p>
    <w:p w14:paraId="7DF262AE">
      <w:pPr>
        <w:pStyle w:val="3"/>
        <w:keepLines w:val="0"/>
        <w:pageBreakBefore w:val="0"/>
        <w:kinsoku/>
        <w:overflowPunct/>
        <w:topLinePunct w:val="0"/>
        <w:autoSpaceDE/>
        <w:autoSpaceDN/>
        <w:bidi w:val="0"/>
        <w:spacing w:before="0" w:line="50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72853636">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23FED74F">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B257FFB">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中小企业政策</w:t>
      </w:r>
    </w:p>
    <w:p w14:paraId="15307937">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□本项目不专门面向中小企业预留采购份额。</w:t>
      </w:r>
    </w:p>
    <w:p w14:paraId="7855DD64">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  □中小 □小微企业  采购。即：提供的货物全部由符合政策要求的中小/小微企业制造、服务全部由符合政策要求的中小/小微企业承接。</w:t>
      </w:r>
    </w:p>
    <w:p w14:paraId="14709E0A">
      <w:pPr>
        <w:keepLines w:val="0"/>
        <w:pageBreakBefore w:val="0"/>
        <w:kinsoku/>
        <w:overflowPunct/>
        <w:topLinePunct w:val="0"/>
        <w:autoSpaceDE/>
        <w:autoSpaceDN/>
        <w:bidi w:val="0"/>
        <w:spacing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szCs w:val="24"/>
          <w:u w:val="single"/>
        </w:rPr>
        <w:t>本项目预留给中小企业的预算份额</w:t>
      </w:r>
      <w:r>
        <w:rPr>
          <w:rFonts w:hint="eastAsia" w:ascii="宋体" w:hAnsi="宋体" w:eastAsia="宋体" w:cs="宋体"/>
          <w:sz w:val="24"/>
          <w:szCs w:val="24"/>
          <w:u w:val="single"/>
          <w:lang w:val="en-US" w:eastAsia="zh-CN"/>
        </w:rPr>
        <w:t>不低于</w:t>
      </w:r>
      <w:r>
        <w:rPr>
          <w:rFonts w:hint="eastAsia" w:ascii="宋体" w:hAnsi="宋体" w:eastAsia="宋体" w:cs="宋体"/>
          <w:sz w:val="24"/>
          <w:szCs w:val="24"/>
          <w:u w:val="single"/>
        </w:rPr>
        <w:t>30%（金额：82.8万元），其中预留给小微企业的预算份额不低于60%（金额：49.68万元）</w:t>
      </w:r>
      <w:r>
        <w:rPr>
          <w:rFonts w:hint="eastAsia" w:ascii="宋体" w:hAnsi="宋体" w:eastAsia="宋体" w:cs="宋体"/>
          <w:sz w:val="24"/>
          <w:szCs w:val="24"/>
        </w:rPr>
        <w:t>。</w:t>
      </w:r>
    </w:p>
    <w:p w14:paraId="162F0F19">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 其它落实政府采购政策的资格要求（如有）： </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6F05D455">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i/>
          <w:iCs/>
          <w:sz w:val="24"/>
          <w:szCs w:val="24"/>
          <w:u w:val="single"/>
        </w:rPr>
      </w:pPr>
      <w:r>
        <w:rPr>
          <w:rFonts w:hint="eastAsia" w:ascii="宋体" w:hAnsi="宋体" w:eastAsia="宋体" w:cs="宋体"/>
          <w:sz w:val="24"/>
          <w:szCs w:val="24"/>
        </w:rPr>
        <w:t>3.本项目的特定资格要求：</w:t>
      </w:r>
    </w:p>
    <w:p w14:paraId="5F16CF7B">
      <w:pPr>
        <w:keepLines w:val="0"/>
        <w:pageBreakBefore w:val="0"/>
        <w:tabs>
          <w:tab w:val="left" w:pos="900"/>
          <w:tab w:val="left" w:pos="1134"/>
          <w:tab w:val="left" w:pos="1589"/>
          <w:tab w:val="left" w:pos="5521"/>
        </w:tabs>
        <w:kinsoku/>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3.1本项目是否属于政府购买服务：</w:t>
      </w:r>
    </w:p>
    <w:p w14:paraId="36E16458">
      <w:pPr>
        <w:keepLines w:val="0"/>
        <w:pageBreakBefore w:val="0"/>
        <w:tabs>
          <w:tab w:val="left" w:pos="900"/>
          <w:tab w:val="left" w:pos="1134"/>
          <w:tab w:val="left" w:pos="1589"/>
          <w:tab w:val="left" w:pos="5521"/>
        </w:tabs>
        <w:kinsoku/>
        <w:overflowPunct/>
        <w:topLinePunct w:val="0"/>
        <w:autoSpaceDE/>
        <w:autoSpaceDN/>
        <w:bidi w:val="0"/>
        <w:snapToGrid w:val="0"/>
        <w:spacing w:line="500" w:lineRule="exact"/>
        <w:ind w:firstLine="964" w:firstLineChars="400"/>
        <w:textAlignment w:val="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否</w:t>
      </w:r>
    </w:p>
    <w:p w14:paraId="4B010E69">
      <w:pPr>
        <w:keepLines w:val="0"/>
        <w:pageBreakBefore w:val="0"/>
        <w:tabs>
          <w:tab w:val="left" w:pos="900"/>
          <w:tab w:val="left" w:pos="1134"/>
          <w:tab w:val="left" w:pos="1589"/>
          <w:tab w:val="left" w:pos="5521"/>
        </w:tabs>
        <w:kinsoku/>
        <w:overflowPunct/>
        <w:topLinePunct w:val="0"/>
        <w:autoSpaceDE/>
        <w:autoSpaceDN/>
        <w:bidi w:val="0"/>
        <w:snapToGrid w:val="0"/>
        <w:spacing w:line="500" w:lineRule="exact"/>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137D2944">
      <w:pPr>
        <w:keepLines w:val="0"/>
        <w:pageBreakBefore w:val="0"/>
        <w:tabs>
          <w:tab w:val="left" w:pos="900"/>
          <w:tab w:val="left" w:pos="1134"/>
          <w:tab w:val="left" w:pos="1589"/>
          <w:tab w:val="left" w:pos="5521"/>
        </w:tabs>
        <w:kinsoku/>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3.2其他特定资格要求：</w:t>
      </w:r>
    </w:p>
    <w:p w14:paraId="2F4CD46E">
      <w:pPr>
        <w:keepLines w:val="0"/>
        <w:pageBreakBefore w:val="0"/>
        <w:numPr>
          <w:ilvl w:val="0"/>
          <w:numId w:val="1"/>
        </w:numPr>
        <w:tabs>
          <w:tab w:val="left" w:pos="900"/>
          <w:tab w:val="left" w:pos="1134"/>
          <w:tab w:val="left" w:pos="1589"/>
          <w:tab w:val="left" w:pos="5521"/>
        </w:tabs>
        <w:kinsoku/>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lang w:eastAsia="zh-CN"/>
        </w:rPr>
        <w:t>投标人</w:t>
      </w:r>
      <w:r>
        <w:rPr>
          <w:rFonts w:hint="eastAsia" w:ascii="宋体" w:hAnsi="宋体" w:eastAsia="宋体" w:cs="宋体"/>
          <w:sz w:val="24"/>
          <w:szCs w:val="24"/>
          <w:u w:val="single"/>
        </w:rPr>
        <w:t>必须为投标文件递交截止之日前未被列入“信用中国”网站（www.creditchina.gov.cn）、中国政府采购网（www.ccgp.gov.cn）信用记录失信被执行人、重大税收违法失信主体、政府采购严重违法失信行为记录名单的。</w:t>
      </w:r>
    </w:p>
    <w:p w14:paraId="434D5B22">
      <w:pPr>
        <w:keepLines w:val="0"/>
        <w:pageBreakBefore w:val="0"/>
        <w:numPr>
          <w:ilvl w:val="0"/>
          <w:numId w:val="1"/>
        </w:numPr>
        <w:tabs>
          <w:tab w:val="left" w:pos="900"/>
          <w:tab w:val="left" w:pos="1134"/>
          <w:tab w:val="left" w:pos="1589"/>
          <w:tab w:val="left" w:pos="5521"/>
        </w:tabs>
        <w:kinsoku/>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lang w:eastAsia="zh-CN"/>
        </w:rPr>
        <w:t>投标人</w:t>
      </w:r>
      <w:r>
        <w:rPr>
          <w:rFonts w:hint="eastAsia" w:ascii="宋体" w:hAnsi="宋体" w:eastAsia="宋体" w:cs="宋体"/>
          <w:sz w:val="24"/>
          <w:szCs w:val="24"/>
          <w:u w:val="single"/>
        </w:rPr>
        <w:t>须具有有效的《中华人民共和国特种设备生产许可证》许可项目：</w:t>
      </w:r>
      <w:bookmarkStart w:id="1" w:name="OLE_LINK3"/>
      <w:r>
        <w:rPr>
          <w:rFonts w:hint="eastAsia" w:ascii="宋体" w:hAnsi="宋体" w:eastAsia="宋体" w:cs="宋体"/>
          <w:sz w:val="24"/>
          <w:szCs w:val="24"/>
          <w:u w:val="single"/>
        </w:rPr>
        <w:t>电梯安装</w:t>
      </w:r>
      <w:bookmarkEnd w:id="1"/>
      <w:r>
        <w:rPr>
          <w:rFonts w:hint="eastAsia" w:ascii="宋体" w:hAnsi="宋体" w:eastAsia="宋体" w:cs="宋体"/>
          <w:sz w:val="24"/>
          <w:szCs w:val="24"/>
          <w:u w:val="single"/>
        </w:rPr>
        <w:t>（含修理）中的许可子项目：曳引驱动乘客电梯（含消防员电梯）A2</w:t>
      </w:r>
      <w:bookmarkStart w:id="2" w:name="OLE_LINK6"/>
      <w:r>
        <w:rPr>
          <w:rFonts w:hint="eastAsia" w:ascii="宋体" w:hAnsi="宋体" w:eastAsia="宋体" w:cs="宋体"/>
          <w:sz w:val="24"/>
          <w:szCs w:val="24"/>
          <w:u w:val="single"/>
        </w:rPr>
        <w:t>级及以上资质</w:t>
      </w:r>
      <w:bookmarkEnd w:id="2"/>
      <w:r>
        <w:rPr>
          <w:rFonts w:hint="eastAsia" w:ascii="宋体" w:hAnsi="宋体" w:eastAsia="宋体" w:cs="宋体"/>
          <w:sz w:val="24"/>
          <w:szCs w:val="24"/>
          <w:u w:val="single"/>
        </w:rPr>
        <w:t>和自动扶梯与自动人行道。或</w:t>
      </w:r>
      <w:r>
        <w:rPr>
          <w:rFonts w:hint="eastAsia" w:ascii="宋体" w:hAnsi="宋体" w:eastAsia="宋体" w:cs="宋体"/>
          <w:sz w:val="24"/>
          <w:szCs w:val="24"/>
          <w:u w:val="single"/>
          <w:lang w:eastAsia="zh-CN"/>
        </w:rPr>
        <w:t>投标人</w:t>
      </w:r>
      <w:r>
        <w:rPr>
          <w:rFonts w:hint="eastAsia" w:ascii="宋体" w:hAnsi="宋体" w:eastAsia="宋体" w:cs="宋体"/>
          <w:sz w:val="24"/>
          <w:szCs w:val="24"/>
          <w:u w:val="single"/>
        </w:rPr>
        <w:t>须具有有效的《中华人民共和国特种设备安装改造维修许可证》</w:t>
      </w:r>
      <w:r>
        <w:rPr>
          <w:rFonts w:hint="eastAsia" w:ascii="宋体" w:hAnsi="宋体" w:eastAsia="宋体" w:cs="宋体"/>
          <w:sz w:val="24"/>
          <w:szCs w:val="24"/>
          <w:u w:val="single"/>
          <w:lang w:eastAsia="zh-CN"/>
        </w:rPr>
        <w:t>（电梯）</w:t>
      </w:r>
      <w:r>
        <w:rPr>
          <w:rFonts w:hint="eastAsia" w:ascii="宋体" w:hAnsi="宋体" w:eastAsia="宋体" w:cs="宋体"/>
          <w:sz w:val="24"/>
          <w:szCs w:val="24"/>
          <w:u w:val="single"/>
        </w:rPr>
        <w:t>A级资质。</w:t>
      </w:r>
    </w:p>
    <w:p w14:paraId="3C5672A0">
      <w:pPr>
        <w:pStyle w:val="3"/>
        <w:keepLines w:val="0"/>
        <w:pageBreakBefore w:val="0"/>
        <w:widowControl/>
        <w:kinsoku/>
        <w:overflowPunct/>
        <w:topLinePunct w:val="0"/>
        <w:autoSpaceDE/>
        <w:autoSpaceDN/>
        <w:bidi w:val="0"/>
        <w:spacing w:before="0" w:line="50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14:paraId="5A46D23E">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日至2025年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日，每天9</w:t>
      </w:r>
      <w:r>
        <w:rPr>
          <w:rFonts w:hint="eastAsia" w:ascii="宋体" w:hAnsi="宋体" w:eastAsia="宋体" w:cs="宋体"/>
          <w:sz w:val="24"/>
          <w:szCs w:val="24"/>
          <w:lang w:eastAsia="zh-CN"/>
        </w:rPr>
        <w:t>:</w:t>
      </w:r>
      <w:r>
        <w:rPr>
          <w:rFonts w:hint="eastAsia" w:ascii="宋体" w:hAnsi="宋体" w:eastAsia="宋体" w:cs="宋体"/>
          <w:sz w:val="24"/>
          <w:szCs w:val="24"/>
        </w:rPr>
        <w:t>00至12</w:t>
      </w:r>
      <w:r>
        <w:rPr>
          <w:rFonts w:hint="eastAsia" w:ascii="宋体" w:hAnsi="宋体" w:eastAsia="宋体" w:cs="宋体"/>
          <w:sz w:val="24"/>
          <w:szCs w:val="24"/>
          <w:lang w:eastAsia="zh-CN"/>
        </w:rPr>
        <w:t>:</w:t>
      </w:r>
      <w:r>
        <w:rPr>
          <w:rFonts w:hint="eastAsia" w:ascii="宋体" w:hAnsi="宋体" w:eastAsia="宋体" w:cs="宋体"/>
          <w:sz w:val="24"/>
          <w:szCs w:val="24"/>
        </w:rPr>
        <w:t>00，下午13：00至17</w:t>
      </w:r>
      <w:r>
        <w:rPr>
          <w:rFonts w:hint="eastAsia" w:ascii="宋体" w:hAnsi="宋体" w:eastAsia="宋体" w:cs="宋体"/>
          <w:sz w:val="24"/>
          <w:szCs w:val="24"/>
          <w:lang w:eastAsia="zh-CN"/>
        </w:rPr>
        <w:t>:</w:t>
      </w:r>
      <w:r>
        <w:rPr>
          <w:rFonts w:hint="eastAsia" w:ascii="宋体" w:hAnsi="宋体" w:eastAsia="宋体" w:cs="宋体"/>
          <w:sz w:val="24"/>
          <w:szCs w:val="24"/>
        </w:rPr>
        <w:t>00（北京时间，法定节假日除外）</w:t>
      </w:r>
    </w:p>
    <w:p w14:paraId="73A77CD8">
      <w:pPr>
        <w:keepLines w:val="0"/>
        <w:pageBreakBefore w:val="0"/>
        <w:kinsoku/>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bidi="ar"/>
        </w:rPr>
        <w:t>2.地点：外交服务集团有限公司采购网（http://cms-bds.zhongcy.com</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w:t>
      </w:r>
    </w:p>
    <w:p w14:paraId="48D5876B">
      <w:pPr>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3.方式：</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登录外交服务集团有限公司采购网（http://cms-bds.zhongcy.com</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获取电子版文件。</w:t>
      </w:r>
    </w:p>
    <w:p w14:paraId="551F96F1">
      <w:pPr>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bidi="ar"/>
        </w:rPr>
        <w:t>4.售价：0元。</w:t>
      </w:r>
    </w:p>
    <w:p w14:paraId="54AE5682">
      <w:pPr>
        <w:pStyle w:val="3"/>
        <w:keepLines w:val="0"/>
        <w:pageBreakBefore w:val="0"/>
        <w:widowControl/>
        <w:kinsoku/>
        <w:overflowPunct/>
        <w:topLinePunct w:val="0"/>
        <w:autoSpaceDE/>
        <w:autoSpaceDN/>
        <w:bidi w:val="0"/>
        <w:spacing w:before="0" w:line="50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四、提交投标文件截止时间、开标时间和地点</w:t>
      </w:r>
    </w:p>
    <w:p w14:paraId="5EED9F07">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lang w:bidi="ar"/>
        </w:rPr>
        <w:t>投标截止时间、开标时间：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9点30</w:t>
      </w:r>
      <w:r>
        <w:rPr>
          <w:rFonts w:hint="eastAsia" w:ascii="宋体" w:hAnsi="宋体" w:eastAsia="宋体" w:cs="宋体"/>
          <w:sz w:val="24"/>
          <w:szCs w:val="24"/>
          <w:highlight w:val="none"/>
        </w:rPr>
        <w:t>分</w:t>
      </w:r>
      <w:r>
        <w:rPr>
          <w:rFonts w:hint="eastAsia" w:ascii="宋体" w:hAnsi="宋体" w:eastAsia="宋体" w:cs="宋体"/>
          <w:bCs/>
          <w:sz w:val="24"/>
          <w:szCs w:val="24"/>
          <w:highlight w:val="none"/>
          <w:lang w:bidi="ar"/>
        </w:rPr>
        <w:t>（北京时间）</w:t>
      </w:r>
      <w:r>
        <w:rPr>
          <w:rFonts w:hint="eastAsia" w:ascii="宋体" w:hAnsi="宋体" w:eastAsia="宋体" w:cs="宋体"/>
          <w:iCs/>
          <w:sz w:val="24"/>
          <w:szCs w:val="24"/>
          <w:highlight w:val="none"/>
          <w:lang w:bidi="ar"/>
        </w:rPr>
        <w:t>。</w:t>
      </w:r>
    </w:p>
    <w:p w14:paraId="282FE93F">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val="zh-TW" w:bidi="ar"/>
        </w:rPr>
      </w:pPr>
      <w:r>
        <w:rPr>
          <w:rFonts w:hint="eastAsia" w:ascii="宋体" w:hAnsi="宋体" w:eastAsia="宋体" w:cs="宋体"/>
          <w:sz w:val="24"/>
          <w:szCs w:val="24"/>
          <w:highlight w:val="none"/>
          <w:lang w:bidi="ar"/>
        </w:rPr>
        <w:t>地点：北京市东城区朝阳门内大街223号外交服务集团有限公司一层礼堂及外交服务集团有限公司采购网（http://cms-bds.zhongcy.com</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递交电子投标文件。</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登录外交服务集团有限公司采购网（http://cms-bds.zhongcy.com</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bidi="ar"/>
        </w:rPr>
        <w:t>参与电子开标。</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需携带拥有解密电子投标文件功能的手机数字证书于投标截止时间、开标时间前至北京市东城区朝阳门内大街223号外交服务集团有限公司一层礼堂现场对电子投标文件进行解密，解密时间为2026年1月5日</w:t>
      </w:r>
      <w:r>
        <w:rPr>
          <w:rFonts w:hint="eastAsia" w:ascii="宋体" w:hAnsi="宋体" w:eastAsia="宋体" w:cs="宋体"/>
          <w:sz w:val="24"/>
          <w:szCs w:val="24"/>
          <w:highlight w:val="none"/>
          <w:lang w:eastAsia="zh-CN" w:bidi="ar"/>
        </w:rPr>
        <w:t>9点</w:t>
      </w:r>
      <w:r>
        <w:rPr>
          <w:rFonts w:hint="eastAsia" w:ascii="宋体" w:hAnsi="宋体" w:eastAsia="宋体" w:cs="宋体"/>
          <w:sz w:val="24"/>
          <w:szCs w:val="24"/>
          <w:highlight w:val="none"/>
          <w:lang w:bidi="ar"/>
        </w:rPr>
        <w:t>30分（北</w:t>
      </w:r>
      <w:r>
        <w:rPr>
          <w:rFonts w:hint="eastAsia" w:ascii="宋体" w:hAnsi="宋体" w:eastAsia="宋体" w:cs="宋体"/>
          <w:sz w:val="24"/>
          <w:szCs w:val="24"/>
          <w:lang w:bidi="ar"/>
        </w:rPr>
        <w:t>京时间）当日投标文件提交截止时间后，自发起解密指令起30分钟，如未在规定的时间内进行文件解密，将视为无效投标。</w:t>
      </w:r>
    </w:p>
    <w:p w14:paraId="3D7DE590">
      <w:pPr>
        <w:pStyle w:val="3"/>
        <w:keepLines w:val="0"/>
        <w:pageBreakBefore w:val="0"/>
        <w:kinsoku/>
        <w:overflowPunct/>
        <w:topLinePunct w:val="0"/>
        <w:autoSpaceDE/>
        <w:autoSpaceDN/>
        <w:bidi w:val="0"/>
        <w:spacing w:before="0" w:line="50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五、公告期限</w:t>
      </w:r>
    </w:p>
    <w:p w14:paraId="68873CD9">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1F4E2F78">
      <w:pPr>
        <w:pStyle w:val="3"/>
        <w:keepLines w:val="0"/>
        <w:pageBreakBefore w:val="0"/>
        <w:kinsoku/>
        <w:overflowPunct/>
        <w:topLinePunct w:val="0"/>
        <w:autoSpaceDE/>
        <w:autoSpaceDN/>
        <w:bidi w:val="0"/>
        <w:spacing w:before="0" w:line="50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14:paraId="682AC6E7">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1.本项目需要落实的政府采购政策：节约能源、保护环境、扶持不发达地区和少数民族地区、促进中小微企业发展、支持监狱、戒毒企业发展、促进残疾人就业、支持脱贫等政府采购政策。</w:t>
      </w:r>
    </w:p>
    <w:p w14:paraId="683041C1">
      <w:pPr>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Cs/>
          <w:sz w:val="24"/>
          <w:szCs w:val="24"/>
          <w:lang w:bidi="ar"/>
        </w:rPr>
      </w:pPr>
      <w:r>
        <w:rPr>
          <w:rFonts w:hint="eastAsia" w:ascii="宋体" w:hAnsi="宋体" w:eastAsia="宋体" w:cs="宋体"/>
          <w:sz w:val="24"/>
          <w:szCs w:val="24"/>
          <w:lang w:bidi="ar"/>
        </w:rPr>
        <w:t>2.本项目采用全流程电子化</w:t>
      </w:r>
      <w:r>
        <w:rPr>
          <w:rFonts w:hint="eastAsia" w:ascii="宋体" w:hAnsi="宋体" w:eastAsia="宋体" w:cs="宋体"/>
          <w:sz w:val="24"/>
          <w:szCs w:val="24"/>
          <w:lang w:eastAsia="zh-CN" w:bidi="ar"/>
        </w:rPr>
        <w:t>采购</w:t>
      </w:r>
      <w:r>
        <w:rPr>
          <w:rFonts w:hint="eastAsia" w:ascii="宋体" w:hAnsi="宋体" w:eastAsia="宋体" w:cs="宋体"/>
          <w:sz w:val="24"/>
          <w:szCs w:val="24"/>
          <w:lang w:val="en-US" w:eastAsia="zh-CN" w:bidi="ar"/>
        </w:rPr>
        <w:t>方</w:t>
      </w:r>
      <w:r>
        <w:rPr>
          <w:rFonts w:hint="eastAsia" w:ascii="宋体" w:hAnsi="宋体" w:eastAsia="宋体" w:cs="宋体"/>
          <w:sz w:val="24"/>
          <w:szCs w:val="24"/>
          <w:lang w:bidi="ar"/>
        </w:rPr>
        <w:t>式，请</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认真学习外交服务集团有限公司采购网发布的相关操作手册（</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可在采购网下载中心中下载相关手册），进行外交服务集团有限公司采购网注册绑定，办理CA数字证书、并认真核实 CA 数字证书情况确认是否符合本项目电子化采购流程要求。</w:t>
      </w:r>
    </w:p>
    <w:p w14:paraId="3376FB33">
      <w:pPr>
        <w:keepLines w:val="0"/>
        <w:pageBreakBefore w:val="0"/>
        <w:kinsoku/>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CA数字证书服务热线：010-58515511、4009197888</w:t>
      </w:r>
    </w:p>
    <w:p w14:paraId="21E5B669">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CA 数字证书服务热线服务时间：上午9</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00-12</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00，下午13：30-17</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00（北京时间，法定节假日除外）</w:t>
      </w:r>
    </w:p>
    <w:p w14:paraId="16A5D124">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技术支持服务热线：010-65233239</w:t>
      </w:r>
    </w:p>
    <w:p w14:paraId="2B7C4DCF">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技术支持服务热线服务时间：上午8:00-11:00，下午13:00-17:00（北京时间，法定节假日除外）</w:t>
      </w:r>
    </w:p>
    <w:p w14:paraId="5508A052">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2.1 办理CA数字证书</w:t>
      </w:r>
    </w:p>
    <w:p w14:paraId="103E78A6">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登录外交服务集团有限公司采购网查阅“下载中心”—“CA 手机证书办理及操作指南”，按照程序要求办理，正常情况下办理时长为2-3个工作日。</w:t>
      </w:r>
    </w:p>
    <w:p w14:paraId="3D90ACF6">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2</w:t>
      </w:r>
      <w:r>
        <w:rPr>
          <w:rFonts w:hint="eastAsia" w:ascii="宋体" w:hAnsi="宋体" w:eastAsia="宋体" w:cs="宋体"/>
          <w:sz w:val="24"/>
          <w:szCs w:val="24"/>
          <w:lang w:bidi="ar"/>
        </w:rPr>
        <w:t>.2 注册</w:t>
      </w:r>
    </w:p>
    <w:p w14:paraId="0189A316">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登录外交服务集团有限公司采购网查阅“下载中心”—“</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入驻指引手册”进行自助注册绑定。</w:t>
      </w:r>
    </w:p>
    <w:p w14:paraId="7A2629D5">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2.3 驱动、客户端下载</w:t>
      </w:r>
    </w:p>
    <w:p w14:paraId="3145DF17">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登录外交服务集团有限公司采购网查阅“下载中心”—“电子招投标系统：投标文件编制、签名安装包和大采购手机 APP 下载及 CA 手机证书办理及操作指南”下载相关驱动及相关客户端。</w:t>
      </w:r>
    </w:p>
    <w:p w14:paraId="45C19BDF">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2.4 获取电子招标文件</w:t>
      </w:r>
    </w:p>
    <w:p w14:paraId="5CB7D268">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使用 CA 数字证书登录外交服务集团有限公司采购网获取电子招标文件。</w:t>
      </w:r>
    </w:p>
    <w:p w14:paraId="6CF86B4A">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如计划参与多个采购包的投标，应在登录外交服务集团有限公司采购网后，分别按采购包下载招标文件电子版。未在规定期限内按上述操作获取文件的采购包，</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无法提交相应包的电子投标文件。</w:t>
      </w:r>
    </w:p>
    <w:p w14:paraId="227715EF">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2.5 编制电子投标文件</w:t>
      </w:r>
    </w:p>
    <w:p w14:paraId="42C28007">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应使用电子投标客户端编制电子投标文件并进行线上投标，</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电子投标文件需要加密并加盖电子签章，如无法按照要求在电子投标文件中加盖电子签章和加密，请及时通过技术支持服务热线联系技术人员。</w:t>
      </w:r>
    </w:p>
    <w:p w14:paraId="03BAB421">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2.6 提交电子投标文件</w:t>
      </w:r>
    </w:p>
    <w:p w14:paraId="1E9B9E97">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应于投标截止时间前在外交服务集团有限公司采购网提交电子投标文件，上传电子投标文件过程中请保持与互联网的连接畅通。</w:t>
      </w:r>
    </w:p>
    <w:p w14:paraId="2D38AD63">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2.7 电子开标</w:t>
      </w:r>
    </w:p>
    <w:p w14:paraId="45FDFEF8">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lang w:val="zh-TW" w:bidi="ar"/>
        </w:rPr>
      </w:pP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在开标地点使用 CA 数字证书登录外交服务集团有限公司采购网进行电子开标。如因</w:t>
      </w:r>
      <w:r>
        <w:rPr>
          <w:rFonts w:hint="eastAsia" w:ascii="宋体" w:hAnsi="宋体" w:eastAsia="宋体" w:cs="宋体"/>
          <w:sz w:val="24"/>
          <w:szCs w:val="24"/>
          <w:lang w:eastAsia="zh-CN" w:bidi="ar"/>
        </w:rPr>
        <w:t>投标人</w:t>
      </w:r>
      <w:r>
        <w:rPr>
          <w:rFonts w:hint="eastAsia" w:ascii="宋体" w:hAnsi="宋体" w:eastAsia="宋体" w:cs="宋体"/>
          <w:sz w:val="24"/>
          <w:szCs w:val="24"/>
          <w:lang w:bidi="ar"/>
        </w:rPr>
        <w:t>问题，解密不成功，则投标无效。</w:t>
      </w:r>
    </w:p>
    <w:p w14:paraId="38791AAF">
      <w:pPr>
        <w:keepLines w:val="0"/>
        <w:pageBreakBefore w:val="0"/>
        <w:kinsoku/>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3.北京外交人员服务局和外交服务集团有限公司为同一家单位，外交服务集团有限公司房屋服务分公司为外交服务集团有限公司直属分公司，本项目的采购人为外交服务集团有限公司房屋服务分公司。</w:t>
      </w:r>
    </w:p>
    <w:p w14:paraId="6FC0C7EE">
      <w:pPr>
        <w:keepLines w:val="0"/>
        <w:pageBreakBefore w:val="0"/>
        <w:kinsoku/>
        <w:wordWrap w:val="0"/>
        <w:overflowPunct/>
        <w:topLinePunct w:val="0"/>
        <w:autoSpaceDE/>
        <w:autoSpaceDN/>
        <w:bidi w:val="0"/>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4.本项目招标公告</w:t>
      </w:r>
      <w:r>
        <w:rPr>
          <w:rFonts w:hint="eastAsia" w:ascii="宋体" w:hAnsi="宋体" w:eastAsia="宋体" w:cs="宋体"/>
          <w:bCs/>
          <w:sz w:val="24"/>
          <w:szCs w:val="24"/>
        </w:rPr>
        <w:t>在中国政府采购网</w:t>
      </w:r>
      <w:r>
        <w:rPr>
          <w:rFonts w:hint="eastAsia" w:ascii="宋体" w:hAnsi="宋体" w:eastAsia="宋体" w:cs="宋体"/>
          <w:bCs/>
          <w:sz w:val="24"/>
          <w:szCs w:val="24"/>
          <w:lang w:eastAsia="zh-CN"/>
        </w:rPr>
        <w:t>（</w:t>
      </w:r>
      <w:r>
        <w:rPr>
          <w:rFonts w:hint="eastAsia" w:ascii="宋体" w:hAnsi="宋体" w:eastAsia="宋体" w:cs="宋体"/>
          <w:bCs/>
          <w:sz w:val="24"/>
          <w:szCs w:val="24"/>
        </w:rPr>
        <w:t>www.ccgp.gov.cn</w:t>
      </w:r>
      <w:r>
        <w:rPr>
          <w:rFonts w:hint="eastAsia" w:ascii="宋体" w:hAnsi="宋体" w:eastAsia="宋体" w:cs="宋体"/>
          <w:bCs/>
          <w:sz w:val="24"/>
          <w:szCs w:val="24"/>
          <w:lang w:eastAsia="zh-CN"/>
        </w:rPr>
        <w:t>）</w:t>
      </w:r>
      <w:r>
        <w:rPr>
          <w:rFonts w:hint="eastAsia" w:ascii="宋体" w:hAnsi="宋体" w:eastAsia="宋体" w:cs="宋体"/>
          <w:bCs/>
          <w:sz w:val="24"/>
          <w:szCs w:val="24"/>
        </w:rPr>
        <w:t>、中国招标投标公共服务平台（http://bulletin.cebpubservice.com</w:t>
      </w:r>
      <w:r>
        <w:rPr>
          <w:rFonts w:hint="eastAsia" w:ascii="宋体" w:hAnsi="宋体" w:eastAsia="宋体" w:cs="宋体"/>
          <w:bCs/>
          <w:sz w:val="24"/>
          <w:szCs w:val="24"/>
          <w:lang w:eastAsia="zh-CN"/>
        </w:rPr>
        <w:t>）</w:t>
      </w:r>
      <w:r>
        <w:rPr>
          <w:rFonts w:hint="eastAsia" w:ascii="宋体" w:hAnsi="宋体" w:eastAsia="宋体" w:cs="宋体"/>
          <w:bCs/>
          <w:sz w:val="24"/>
          <w:szCs w:val="24"/>
        </w:rPr>
        <w:t>、外交服务网（https://www.bds-cn.com/html/home</w:t>
      </w:r>
      <w:r>
        <w:rPr>
          <w:rFonts w:hint="eastAsia" w:ascii="宋体" w:hAnsi="宋体" w:eastAsia="宋体" w:cs="宋体"/>
          <w:bCs/>
          <w:sz w:val="24"/>
          <w:szCs w:val="24"/>
          <w:lang w:eastAsia="zh-CN"/>
        </w:rPr>
        <w:t>）</w:t>
      </w:r>
      <w:r>
        <w:rPr>
          <w:rFonts w:hint="eastAsia" w:ascii="宋体" w:hAnsi="宋体" w:eastAsia="宋体" w:cs="宋体"/>
          <w:bCs/>
          <w:sz w:val="24"/>
          <w:szCs w:val="24"/>
        </w:rPr>
        <w:t>、外交服务集团有限公司采购网（http://cms-bds.zhongcy.com</w:t>
      </w:r>
      <w:r>
        <w:rPr>
          <w:rFonts w:hint="eastAsia" w:ascii="宋体" w:hAnsi="宋体" w:eastAsia="宋体" w:cs="宋体"/>
          <w:bCs/>
          <w:sz w:val="24"/>
          <w:szCs w:val="24"/>
          <w:lang w:eastAsia="zh-CN"/>
        </w:rPr>
        <w:t>）</w:t>
      </w:r>
      <w:r>
        <w:rPr>
          <w:rFonts w:hint="eastAsia" w:ascii="宋体" w:hAnsi="宋体" w:eastAsia="宋体" w:cs="宋体"/>
          <w:bCs/>
          <w:sz w:val="24"/>
          <w:szCs w:val="24"/>
        </w:rPr>
        <w:t>上发布。</w:t>
      </w:r>
    </w:p>
    <w:p w14:paraId="6A26AE03">
      <w:pPr>
        <w:pStyle w:val="3"/>
        <w:keepLines w:val="0"/>
        <w:pageBreakBefore w:val="0"/>
        <w:kinsoku/>
        <w:overflowPunct/>
        <w:topLinePunct w:val="0"/>
        <w:autoSpaceDE/>
        <w:autoSpaceDN/>
        <w:bidi w:val="0"/>
        <w:spacing w:before="0" w:line="500" w:lineRule="exact"/>
        <w:ind w:firstLine="482"/>
        <w:jc w:val="left"/>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786F014B">
      <w:pPr>
        <w:keepLines w:val="0"/>
        <w:pageBreakBefore w:val="0"/>
        <w:widowControl/>
        <w:kinsoku/>
        <w:overflowPunct/>
        <w:topLinePunct w:val="0"/>
        <w:autoSpaceDE/>
        <w:autoSpaceDN/>
        <w:bidi w:val="0"/>
        <w:spacing w:line="500" w:lineRule="exact"/>
        <w:ind w:left="210" w:leftChars="10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1.采购人信息</w:t>
      </w:r>
    </w:p>
    <w:p w14:paraId="5591F641">
      <w:pPr>
        <w:keepLines w:val="0"/>
        <w:pageBreakBefore w:val="0"/>
        <w:kinsoku/>
        <w:overflowPunct/>
        <w:topLinePunct w:val="0"/>
        <w:autoSpaceDE/>
        <w:autoSpaceDN/>
        <w:bidi w:val="0"/>
        <w:spacing w:line="500" w:lineRule="exact"/>
        <w:ind w:left="210" w:leftChars="1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称：北京外交人员服务局外交服务集团有限公司房屋服务分公司</w:t>
      </w:r>
    </w:p>
    <w:p w14:paraId="439FD1DB">
      <w:pPr>
        <w:keepLines w:val="0"/>
        <w:pageBreakBefore w:val="0"/>
        <w:kinsoku/>
        <w:overflowPunct/>
        <w:topLinePunct w:val="0"/>
        <w:autoSpaceDE/>
        <w:autoSpaceDN/>
        <w:bidi w:val="0"/>
        <w:spacing w:line="500" w:lineRule="exact"/>
        <w:ind w:left="210" w:leftChars="1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    址：北京市东城区朝阳门内大街223号</w:t>
      </w:r>
    </w:p>
    <w:p w14:paraId="20350A46">
      <w:pPr>
        <w:keepLines w:val="0"/>
        <w:pageBreakBefore w:val="0"/>
        <w:kinsoku/>
        <w:overflowPunct/>
        <w:topLinePunct w:val="0"/>
        <w:autoSpaceDE/>
        <w:autoSpaceDN/>
        <w:bidi w:val="0"/>
        <w:spacing w:line="500" w:lineRule="exact"/>
        <w:ind w:left="210" w:leftChars="1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联系方式：王老师  </w:t>
      </w:r>
      <w:r>
        <w:rPr>
          <w:rFonts w:hint="eastAsia" w:ascii="宋体" w:hAnsi="宋体" w:eastAsia="宋体" w:cs="宋体"/>
          <w:sz w:val="24"/>
          <w:szCs w:val="24"/>
          <w:lang w:bidi="ar"/>
        </w:rPr>
        <w:t>010-65120459</w:t>
      </w:r>
    </w:p>
    <w:p w14:paraId="3B3D6C61">
      <w:pPr>
        <w:keepLines w:val="0"/>
        <w:pageBreakBefore w:val="0"/>
        <w:kinsoku/>
        <w:overflowPunct/>
        <w:topLinePunct w:val="0"/>
        <w:autoSpaceDE/>
        <w:autoSpaceDN/>
        <w:bidi w:val="0"/>
        <w:spacing w:line="500" w:lineRule="exact"/>
        <w:ind w:left="210" w:leftChars="10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2.采购代理机构信息</w:t>
      </w:r>
    </w:p>
    <w:p w14:paraId="11077BA0">
      <w:pPr>
        <w:keepLines w:val="0"/>
        <w:pageBreakBefore w:val="0"/>
        <w:kinsoku/>
        <w:overflowPunct/>
        <w:topLinePunct w:val="0"/>
        <w:autoSpaceDE/>
        <w:autoSpaceDN/>
        <w:bidi w:val="0"/>
        <w:spacing w:line="500" w:lineRule="exact"/>
        <w:ind w:left="210" w:leftChars="1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称：华采招标集团有限公司</w:t>
      </w:r>
    </w:p>
    <w:p w14:paraId="3A4AAA8E">
      <w:pPr>
        <w:keepLines w:val="0"/>
        <w:pageBreakBefore w:val="0"/>
        <w:kinsoku/>
        <w:overflowPunct/>
        <w:topLinePunct w:val="0"/>
        <w:autoSpaceDE/>
        <w:autoSpaceDN/>
        <w:bidi w:val="0"/>
        <w:spacing w:line="500" w:lineRule="exact"/>
        <w:ind w:left="210" w:leftChars="1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    址：北京市丰台区广安路9号国投财富广场6号楼1601室</w:t>
      </w:r>
    </w:p>
    <w:p w14:paraId="001F1E01">
      <w:pPr>
        <w:keepLines w:val="0"/>
        <w:pageBreakBefore w:val="0"/>
        <w:kinsoku/>
        <w:overflowPunct/>
        <w:topLinePunct w:val="0"/>
        <w:autoSpaceDE/>
        <w:autoSpaceDN/>
        <w:bidi w:val="0"/>
        <w:spacing w:line="500" w:lineRule="exact"/>
        <w:ind w:left="210" w:leftChars="10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联系方式：崔丽洁、赵娜、刘金秀、金珊、贾东敏、姚冲、白敏娜</w:t>
      </w:r>
      <w:r>
        <w:rPr>
          <w:rFonts w:hint="eastAsia" w:ascii="宋体" w:hAnsi="宋体" w:eastAsia="宋体" w:cs="宋体"/>
          <w:sz w:val="24"/>
          <w:szCs w:val="24"/>
          <w:lang w:eastAsia="zh-CN"/>
        </w:rPr>
        <w:t>，010</w:t>
      </w:r>
      <w:r>
        <w:rPr>
          <w:rFonts w:hint="eastAsia" w:ascii="宋体" w:hAnsi="宋体" w:eastAsia="宋体" w:cs="宋体"/>
          <w:sz w:val="24"/>
          <w:szCs w:val="24"/>
        </w:rPr>
        <w:t>-63509799-8022、8076、8034</w:t>
      </w:r>
      <w:r>
        <w:rPr>
          <w:rFonts w:hint="eastAsia" w:ascii="宋体" w:hAnsi="宋体" w:eastAsia="宋体" w:cs="宋体"/>
          <w:sz w:val="24"/>
          <w:szCs w:val="24"/>
          <w:lang w:eastAsia="zh-CN"/>
        </w:rPr>
        <w:t>，</w:t>
      </w:r>
      <w:r>
        <w:rPr>
          <w:rFonts w:hint="eastAsia" w:ascii="宋体" w:hAnsi="宋体" w:eastAsia="宋体" w:cs="宋体"/>
          <w:sz w:val="24"/>
          <w:szCs w:val="24"/>
        </w:rPr>
        <w:t>18612287820、18612287815</w:t>
      </w:r>
    </w:p>
    <w:p w14:paraId="67EFC0E2">
      <w:pPr>
        <w:keepLines w:val="0"/>
        <w:pageBreakBefore w:val="0"/>
        <w:kinsoku/>
        <w:overflowPunct/>
        <w:topLinePunct w:val="0"/>
        <w:autoSpaceDE/>
        <w:autoSpaceDN/>
        <w:bidi w:val="0"/>
        <w:spacing w:line="500" w:lineRule="exact"/>
        <w:ind w:left="210" w:leftChars="10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3.项目联系方式</w:t>
      </w:r>
    </w:p>
    <w:p w14:paraId="5A2537E3">
      <w:pPr>
        <w:pStyle w:val="9"/>
        <w:keepLines w:val="0"/>
        <w:pageBreakBefore w:val="0"/>
        <w:kinsoku/>
        <w:overflowPunct/>
        <w:topLinePunct w:val="0"/>
        <w:autoSpaceDE/>
        <w:autoSpaceDN/>
        <w:bidi w:val="0"/>
        <w:spacing w:line="50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项目联系人：崔丽洁、赵娜、刘金秀、金珊、贾东敏、姚冲、白敏娜</w:t>
      </w:r>
    </w:p>
    <w:p w14:paraId="152C3559">
      <w:pPr>
        <w:pStyle w:val="9"/>
        <w:keepLines w:val="0"/>
        <w:pageBreakBefore w:val="0"/>
        <w:kinsoku/>
        <w:overflowPunct/>
        <w:topLinePunct w:val="0"/>
        <w:autoSpaceDE/>
        <w:autoSpaceDN/>
        <w:bidi w:val="0"/>
        <w:spacing w:line="50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办公电话：010-63509799-8022、8076、8034</w:t>
      </w:r>
    </w:p>
    <w:p w14:paraId="1D026E45">
      <w:pPr>
        <w:pStyle w:val="9"/>
        <w:keepLines w:val="0"/>
        <w:pageBreakBefore w:val="0"/>
        <w:kinsoku/>
        <w:overflowPunct/>
        <w:topLinePunct w:val="0"/>
        <w:autoSpaceDE/>
        <w:autoSpaceDN/>
        <w:bidi w:val="0"/>
        <w:spacing w:line="500" w:lineRule="exact"/>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w:t>
      </w:r>
      <w:bookmarkEnd w:id="0"/>
      <w:r>
        <w:rPr>
          <w:rFonts w:hint="eastAsia" w:ascii="宋体" w:hAnsi="宋体" w:eastAsia="宋体" w:cs="宋体"/>
          <w:sz w:val="24"/>
          <w:szCs w:val="24"/>
        </w:rPr>
        <w:t>电话：18612287820、18612287815</w:t>
      </w:r>
    </w:p>
    <w:p w14:paraId="1E618CEC">
      <w:pPr>
        <w:keepLines w:val="0"/>
        <w:pageBreakBefore w:val="0"/>
        <w:kinsoku/>
        <w:overflowPunct/>
        <w:topLinePunct w:val="0"/>
        <w:autoSpaceDE/>
        <w:autoSpaceDN/>
        <w:bidi w:val="0"/>
        <w:spacing w:line="500" w:lineRule="exact"/>
        <w:ind w:firstLine="720" w:firstLineChars="300"/>
        <w:textAlignment w:val="auto"/>
        <w:rPr>
          <w:rFonts w:hint="eastAsia" w:ascii="宋体" w:hAnsi="宋体" w:eastAsia="宋体" w:cs="宋体"/>
          <w:sz w:val="24"/>
          <w:szCs w:val="24"/>
        </w:rPr>
      </w:pPr>
      <w:bookmarkStart w:id="3" w:name="_GoBack"/>
      <w:bookmarkEnd w:id="3"/>
      <w:r>
        <w:rPr>
          <w:rFonts w:hint="eastAsia" w:ascii="宋体" w:hAnsi="宋体" w:eastAsia="宋体" w:cs="宋体"/>
          <w:sz w:val="24"/>
          <w:szCs w:val="24"/>
        </w:rPr>
        <w:t>电子邮件：hczb103@163.com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2A501"/>
    <w:multiLevelType w:val="singleLevel"/>
    <w:tmpl w:val="BAA2A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3252C"/>
    <w:rsid w:val="03984B67"/>
    <w:rsid w:val="03CD3E51"/>
    <w:rsid w:val="054D05EA"/>
    <w:rsid w:val="085C3EA8"/>
    <w:rsid w:val="0B9B40A8"/>
    <w:rsid w:val="0BD77CA9"/>
    <w:rsid w:val="0D223BAC"/>
    <w:rsid w:val="0E8739DB"/>
    <w:rsid w:val="0F213BF5"/>
    <w:rsid w:val="126A751A"/>
    <w:rsid w:val="13F217DA"/>
    <w:rsid w:val="14E52B76"/>
    <w:rsid w:val="16D96FAD"/>
    <w:rsid w:val="1A693D33"/>
    <w:rsid w:val="1C4B0A86"/>
    <w:rsid w:val="1C680818"/>
    <w:rsid w:val="1DE15908"/>
    <w:rsid w:val="1E677279"/>
    <w:rsid w:val="20481F95"/>
    <w:rsid w:val="216563B3"/>
    <w:rsid w:val="22CD23BA"/>
    <w:rsid w:val="24B65A5E"/>
    <w:rsid w:val="27684010"/>
    <w:rsid w:val="284B2C12"/>
    <w:rsid w:val="28B30ED6"/>
    <w:rsid w:val="2FB70376"/>
    <w:rsid w:val="35D11463"/>
    <w:rsid w:val="39875B60"/>
    <w:rsid w:val="3AD74033"/>
    <w:rsid w:val="3C6027B0"/>
    <w:rsid w:val="3C7B2567"/>
    <w:rsid w:val="3EFA7A5D"/>
    <w:rsid w:val="3F5E0EF2"/>
    <w:rsid w:val="4635105C"/>
    <w:rsid w:val="482B5C4C"/>
    <w:rsid w:val="48623A2D"/>
    <w:rsid w:val="4BF7220D"/>
    <w:rsid w:val="4EC95537"/>
    <w:rsid w:val="4F7F2154"/>
    <w:rsid w:val="506A6E8C"/>
    <w:rsid w:val="5106364A"/>
    <w:rsid w:val="52CF44B9"/>
    <w:rsid w:val="532751BA"/>
    <w:rsid w:val="547E0BB6"/>
    <w:rsid w:val="55F53730"/>
    <w:rsid w:val="58C126D2"/>
    <w:rsid w:val="62A36C1B"/>
    <w:rsid w:val="63CC67D1"/>
    <w:rsid w:val="6863782D"/>
    <w:rsid w:val="6C51567E"/>
    <w:rsid w:val="6CF42792"/>
    <w:rsid w:val="738C13FB"/>
    <w:rsid w:val="74F70610"/>
    <w:rsid w:val="770C0F88"/>
    <w:rsid w:val="791832DE"/>
    <w:rsid w:val="797C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widowControl/>
      <w:spacing w:before="120" w:after="60"/>
      <w:jc w:val="left"/>
      <w:outlineLvl w:val="0"/>
    </w:pPr>
    <w:rPr>
      <w:rFonts w:ascii="Cambria" w:hAnsi="Cambria" w:eastAsia="宋体" w:cs="宋体"/>
      <w:b/>
      <w:bCs/>
      <w:kern w:val="32"/>
      <w:sz w:val="36"/>
      <w:szCs w:val="32"/>
      <w:lang w:bidi="en-US"/>
    </w:rPr>
  </w:style>
  <w:style w:type="paragraph" w:styleId="3">
    <w:name w:val="heading 2"/>
    <w:basedOn w:val="1"/>
    <w:next w:val="4"/>
    <w:link w:val="16"/>
    <w:semiHidden/>
    <w:unhideWhenUsed/>
    <w:qFormat/>
    <w:uiPriority w:val="0"/>
    <w:pPr>
      <w:keepNext/>
      <w:widowControl/>
      <w:spacing w:before="120" w:after="60"/>
      <w:jc w:val="left"/>
      <w:outlineLvl w:val="1"/>
    </w:pPr>
    <w:rPr>
      <w:rFonts w:ascii="Cambria" w:hAnsi="Cambria" w:eastAsia="宋体" w:cs="Times New Roman"/>
      <w:b/>
      <w:bCs/>
      <w:iCs/>
      <w:sz w:val="32"/>
      <w:lang w:bidi="en-US"/>
    </w:rPr>
  </w:style>
  <w:style w:type="paragraph" w:styleId="5">
    <w:name w:val="heading 3"/>
    <w:basedOn w:val="1"/>
    <w:next w:val="1"/>
    <w:link w:val="14"/>
    <w:semiHidden/>
    <w:unhideWhenUsed/>
    <w:qFormat/>
    <w:uiPriority w:val="0"/>
    <w:pPr>
      <w:jc w:val="left"/>
      <w:outlineLvl w:val="2"/>
    </w:pPr>
    <w:rPr>
      <w:rFonts w:ascii="Times New Roman" w:hAnsi="Times New Roman" w:eastAsia="宋体" w:cs="Times New Roman"/>
      <w:b/>
      <w:kern w:val="2"/>
      <w:sz w:val="30"/>
      <w:szCs w:val="24"/>
      <w:lang w:eastAsia="zh-CN"/>
    </w:rPr>
  </w:style>
  <w:style w:type="paragraph" w:styleId="6">
    <w:name w:val="heading 4"/>
    <w:basedOn w:val="1"/>
    <w:next w:val="1"/>
    <w:link w:val="15"/>
    <w:semiHidden/>
    <w:unhideWhenUsed/>
    <w:qFormat/>
    <w:uiPriority w:val="0"/>
    <w:pPr>
      <w:keepNext/>
      <w:keepLines/>
      <w:snapToGrid w:val="0"/>
      <w:outlineLvl w:val="3"/>
    </w:pPr>
    <w:rPr>
      <w:rFonts w:ascii="Times New Roman" w:hAnsi="Times New Roman" w:eastAsia="宋体" w:cs="Times New Roman"/>
      <w:bCs/>
      <w:kern w:val="2"/>
      <w:sz w:val="28"/>
      <w:szCs w:val="21"/>
      <w:lang w:eastAsia="zh-CN"/>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kern w:val="2"/>
      <w:sz w:val="28"/>
      <w:szCs w:val="24"/>
      <w:lang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8">
    <w:name w:val="Body Text"/>
    <w:basedOn w:val="1"/>
    <w:qFormat/>
    <w:uiPriority w:val="99"/>
    <w:pPr>
      <w:tabs>
        <w:tab w:val="left" w:pos="567"/>
      </w:tabs>
      <w:spacing w:before="120"/>
    </w:pPr>
    <w:rPr>
      <w:sz w:val="22"/>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13">
    <w:name w:val="标题 1 Char"/>
    <w:link w:val="2"/>
    <w:qFormat/>
    <w:uiPriority w:val="0"/>
    <w:rPr>
      <w:rFonts w:ascii="宋体" w:hAnsi="宋体" w:eastAsia="宋体" w:cs="宋体"/>
      <w:b/>
      <w:bCs/>
      <w:color w:val="000000" w:themeColor="text1"/>
      <w:kern w:val="48"/>
      <w:sz w:val="36"/>
      <w:szCs w:val="32"/>
      <w:lang w:eastAsia="zh-CN"/>
      <w14:textFill>
        <w14:solidFill>
          <w14:schemeClr w14:val="tx1"/>
        </w14:solidFill>
      </w14:textFill>
    </w:rPr>
  </w:style>
  <w:style w:type="character" w:customStyle="1" w:styleId="14">
    <w:name w:val="标题 3 字符1"/>
    <w:basedOn w:val="12"/>
    <w:link w:val="5"/>
    <w:qFormat/>
    <w:uiPriority w:val="0"/>
    <w:rPr>
      <w:rFonts w:ascii="Times New Roman" w:hAnsi="Times New Roman" w:eastAsia="宋体" w:cs="Times New Roman"/>
      <w:b/>
      <w:bCs/>
      <w:snapToGrid w:val="0"/>
      <w:color w:val="000000"/>
      <w:kern w:val="2"/>
      <w:sz w:val="30"/>
      <w:szCs w:val="24"/>
      <w:lang w:val="en-US" w:eastAsia="zh-CN" w:bidi="ar"/>
    </w:rPr>
  </w:style>
  <w:style w:type="character" w:customStyle="1" w:styleId="15">
    <w:name w:val="标题 4 字符"/>
    <w:basedOn w:val="12"/>
    <w:link w:val="6"/>
    <w:qFormat/>
    <w:uiPriority w:val="0"/>
    <w:rPr>
      <w:rFonts w:ascii="Times New Roman" w:hAnsi="Times New Roman" w:eastAsia="宋体" w:cs="Times New Roman"/>
      <w:bCs/>
      <w:kern w:val="2"/>
      <w:sz w:val="28"/>
      <w:szCs w:val="21"/>
      <w:lang w:eastAsia="zh-CN"/>
    </w:rPr>
  </w:style>
  <w:style w:type="character" w:customStyle="1" w:styleId="16">
    <w:name w:val="标题 2 Char"/>
    <w:link w:val="3"/>
    <w:qFormat/>
    <w:uiPriority w:val="0"/>
    <w:rPr>
      <w:rFonts w:ascii="宋体" w:hAnsi="宋体" w:eastAsia="宋体" w:cs="Times New Roman"/>
      <w:b/>
      <w:sz w:val="32"/>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2638</Words>
  <Characters>3205</Characters>
  <Lines>0</Lines>
  <Paragraphs>0</Paragraphs>
  <TotalTime>0</TotalTime>
  <ScaleCrop>false</ScaleCrop>
  <LinksUpToDate>false</LinksUpToDate>
  <CharactersWithSpaces>3261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2023-09-21T01:07:00Z</dcterms:created>
  <dc:creator>Administrator</dc:creator>
  <cp:lastModifiedBy>悠悠</cp:lastModifiedBy>
  <dcterms:modified xsi:type="dcterms:W3CDTF">2025-12-11T06:48:57Z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18A48CF243A5403D9B7EE7444AC3923B_12</vt:lpwstr>
  </property>
  <property fmtid="{D5CDD505-2E9C-101B-9397-08002B2CF9AE}" pid="4" name="KSOTemplateDocerSaveRecord">
    <vt:lpwstr>eyJoZGlkIjoiYjM4OGQ4MzI4MWZhOGZmOTA1MWEzMjNkYzJmMWIyZDkiLCJ1c2VySWQiOiIyNzgzNzQwNDYifQ==</vt:lpwstr>
  </property>
</Properties>
</file>